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6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OGETTAZIONE DIDATTICA PER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6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PERCORSI DI ALTA FORMAZIONE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6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a.a. 2024/25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6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753"/>
        </w:tabs>
        <w:spacing w:after="0" w:before="253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Progetto nuovo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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3"/>
        </w:tabs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Rinnovo di progetto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Titolo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percorso di Alta 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(Si suggerisce la scelta di un titolo sintetico per favorire la comunicazione con l’esterno in italiano e in inglese)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3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355"/>
          <w:tab w:val="left" w:leader="none" w:pos="2337"/>
        </w:tabs>
        <w:spacing w:after="0" w:before="9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livello</w:t>
        <w:tab/>
        <w:tab/>
        <w:tab/>
        <w:tab/>
        <w:tab/>
        <w:tab/>
        <w:t xml:space="preserve">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55"/>
          <w:tab w:val="left" w:leader="none" w:pos="2337"/>
        </w:tabs>
        <w:spacing w:after="0" w:before="9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livello</w:t>
        <w:tab/>
        <w:tab/>
        <w:tab/>
        <w:tab/>
        <w:tab/>
        <w:tab/>
        <w:t xml:space="preserve">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Corso di perfezionamento/aggiornamento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ind w:left="213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ind w:left="213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Obiettivi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formativi: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inalità del corso e sbocchi occupazionali nel settore professionale di riferimento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2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3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9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Parole chiave:</w:t>
      </w:r>
    </w:p>
    <w:p w:rsidR="00000000" w:rsidDel="00000000" w:rsidP="00000000" w:rsidRDefault="00000000" w:rsidRPr="00000000" w14:paraId="0000001D">
      <w:pPr>
        <w:widowControl w:val="0"/>
        <w:spacing w:after="0" w:before="9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(Per favorire la promozione dei percorsi è necessario elencare 4/5 parole chiave che permettano di identificare i tratti salienti del master/corso. Si consiglia di allegare un’immagine ad alta risoluzione del master, a fini promozionali)</w:t>
      </w:r>
    </w:p>
    <w:p w:rsidR="00000000" w:rsidDel="00000000" w:rsidP="00000000" w:rsidRDefault="00000000" w:rsidRPr="00000000" w14:paraId="0000001E">
      <w:pPr>
        <w:widowControl w:val="0"/>
        <w:spacing w:after="0" w:before="90" w:line="240" w:lineRule="auto"/>
        <w:ind w:left="2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Struttura del piano didattico: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90" w:line="240" w:lineRule="auto"/>
        <w:ind w:right="19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 questa sezione va descritta l’articolazione delle attività formative, con indicazione per ciascuna dei cfu erogate, delle ore di attività didattica assistita, della tipologia di attività didattica e del calendario delle stesse del settore scientifico disciplinare).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Tabella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– quadro delle attività formative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(master)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3" w:right="426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5.000000000002" w:type="dxa"/>
        <w:jc w:val="center"/>
        <w:tblLayout w:type="fixed"/>
        <w:tblLook w:val="0000"/>
      </w:tblPr>
      <w:tblGrid>
        <w:gridCol w:w="1669"/>
        <w:gridCol w:w="1701"/>
        <w:gridCol w:w="1558"/>
        <w:gridCol w:w="1274"/>
        <w:gridCol w:w="1417"/>
        <w:gridCol w:w="992"/>
        <w:gridCol w:w="1134"/>
        <w:tblGridChange w:id="0">
          <w:tblGrid>
            <w:gridCol w:w="1669"/>
            <w:gridCol w:w="1701"/>
            <w:gridCol w:w="1558"/>
            <w:gridCol w:w="1274"/>
            <w:gridCol w:w="1417"/>
            <w:gridCol w:w="992"/>
            <w:gridCol w:w="1134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639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attività formative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8" w:right="210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Moduli (insegnamenti specifici)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108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ssd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8" w:right="414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ore di lezione frontale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9" w:right="153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ore di studio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0" w:right="210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9" w:right="145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cfu per modulo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1 -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right="52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230" w:right="21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437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2 -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8" w:right="14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 sotto-modulo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right="52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33" w:lineRule="auto"/>
              <w:ind w:left="230" w:right="21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33" w:lineRule="auto"/>
              <w:ind w:left="437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3 -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8" w:right="14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 sotto-modulo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3..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right="52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230" w:right="21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437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4 – Tirocinio/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1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230" w:right="21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1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438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right="459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right="528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230" w:right="21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1.500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438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Tabella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 – quadro delle attività formative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(corsi di perfezionamento/aggiornamento)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5.000000000002" w:type="dxa"/>
        <w:jc w:val="center"/>
        <w:tblLayout w:type="fixed"/>
        <w:tblLook w:val="0000"/>
      </w:tblPr>
      <w:tblGrid>
        <w:gridCol w:w="1669"/>
        <w:gridCol w:w="1701"/>
        <w:gridCol w:w="1558"/>
        <w:gridCol w:w="1274"/>
        <w:gridCol w:w="1417"/>
        <w:gridCol w:w="992"/>
        <w:gridCol w:w="1134"/>
        <w:tblGridChange w:id="0">
          <w:tblGrid>
            <w:gridCol w:w="1669"/>
            <w:gridCol w:w="1701"/>
            <w:gridCol w:w="1558"/>
            <w:gridCol w:w="1274"/>
            <w:gridCol w:w="1417"/>
            <w:gridCol w:w="992"/>
            <w:gridCol w:w="1134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639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attività formative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8" w:right="210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Moduli (insegnamenti specifici)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108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ssd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8" w:right="414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ore di lezione frontale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9" w:right="153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ore di studio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0" w:right="210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54" w:lineRule="auto"/>
              <w:ind w:left="109" w:right="145" w:firstLine="0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totale cfu per modulo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1 -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8.00000000000006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right="52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230" w:right="21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437" w:right="42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2 -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8" w:right="14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 sotto-modulo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1" w:lineRule="auto"/>
              <w:ind w:left="109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4" w:lineRule="auto"/>
              <w:ind w:right="52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33" w:lineRule="auto"/>
              <w:ind w:left="230" w:right="21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33" w:lineRule="auto"/>
              <w:ind w:left="437" w:right="42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3 -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8" w:right="14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Titolo eventuale sotto-modulo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sotto-modulo 3..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9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right="457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1" w:lineRule="auto"/>
              <w:ind w:right="527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230" w:right="21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3" w:lineRule="auto"/>
              <w:ind w:left="437" w:right="42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Modulo 4 – Tirocinio/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ind w:left="107" w:right="5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right="215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1"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3" w:lineRule="auto"/>
              <w:ind w:left="438" w:right="425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108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right="459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right="528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230" w:right="21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32" w:lineRule="auto"/>
              <w:ind w:left="438" w:right="425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ind w:firstLine="214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ind w:firstLine="214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Riepilogo dei settori scientifico disciplinari 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(Per assolvere alle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richieste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del MU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si richiede un elenco con l'indicazione di ogni SSD previsto dal programma con le relative percentuali che devono essere intere. Il totale delle stesse dovrà essere 100.)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0"/>
        <w:gridCol w:w="3337"/>
        <w:tblGridChange w:id="0">
          <w:tblGrid>
            <w:gridCol w:w="3340"/>
            <w:gridCol w:w="3337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SSD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4" w:firstLine="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Durata: </w:t>
      </w:r>
    </w:p>
    <w:p w:rsidR="00000000" w:rsidDel="00000000" w:rsidP="00000000" w:rsidRDefault="00000000" w:rsidRPr="00000000" w14:paraId="000000FC">
      <w:pPr>
        <w:widowControl w:val="0"/>
        <w:spacing w:after="0" w:line="225" w:lineRule="auto"/>
        <w:ind w:left="214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after="0" w:line="225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Sede/sedi di svolgimento dell'attività didattica:</w:t>
      </w:r>
    </w:p>
    <w:p w:rsidR="00000000" w:rsidDel="00000000" w:rsidP="00000000" w:rsidRDefault="00000000" w:rsidRPr="00000000" w14:paraId="000000FE">
      <w:pPr>
        <w:widowControl w:val="0"/>
        <w:spacing w:after="0" w:line="225" w:lineRule="auto"/>
        <w:ind w:left="214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Modalità di svolgimento della didattica: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(NB: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ammessa la possibilità di erogare parte della didattica frontale da remoto, nel limite massimo del 55% delle monte ore stabilito in fase di progettazione: le proposte dovranno indicare quali moduli o parti di essi saranno in presenza e quali erogati da remoto. In ogni caso, la modalità mista (blended) 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vietata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Tirocini previsti e modalità di svolgimento: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Modalità di svolgimento delle verifiche periodiche e della prova finale: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Numero massimo di studenti: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ind w:left="284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(Il numero minimo di studenti per l’avvio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tutti i percorsi di alta formazione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fissato 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paganti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Tassa di iscrizione richiesta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euro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right="171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right="171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17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Composizione della commissione giudicatrice: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17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(Nel caso sia prevista una procedura di selezione)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right="17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right="17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right="171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Soggetti esterni disposti a collaborare: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(Allegare le lettere di intenti sia in caso di contributi liberali, che in caso di disponibilità ad ospitare tirocini formativi)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Eventuali agevolazioni economiche previste:</w:t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2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168400" cy="806450"/>
          <wp:effectExtent b="0" l="0" r="0" t="0"/>
          <wp:docPr id="5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80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1169E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169E5"/>
  </w:style>
  <w:style w:type="paragraph" w:styleId="Pidipagina">
    <w:name w:val="footer"/>
    <w:basedOn w:val="Normale"/>
    <w:link w:val="PidipaginaCarattere"/>
    <w:uiPriority w:val="99"/>
    <w:unhideWhenUsed w:val="1"/>
    <w:rsid w:val="001169E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169E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y3FhNfk0MfWy4Sg7nZ60Zmf1Ug==">CgMxLjAyCGguZ2pkZ3hzOAByITExQVhxYXJVNm5uUU5wQTZSSjFtYXpHY0g1a2poNE5iQQ==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2024-04-11T08:42:00Z</dcterms:created>
  <dc:creator>Margherita Lauria</dc:creator>
</cp:coreProperties>
</file>