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Lay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out delle tavole per esame</w:t>
      </w:r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 tavole sono composte da A3 orizzontali (H 29,7 x B 42 cm)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L’insieme degli A3 forma un A1 orizzontale (H 59,4 x B 84 cm)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Ciascuna tavola ha una squadratura e ciascun A3 ha un’altra squadratura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Ciascun A3 ha un cartiglio: nome e cognome, indicazione del contenuto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NB: squadrature, posizione, font e grandezza cartiglio NON si devono modificare da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lay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out</w:t>
      </w:r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Disegni: a mano e/o al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cad</w:t>
      </w:r>
      <w:proofErr w:type="spellEnd"/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Rappresentazione disegni: a mano e/o illustrator +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photoshop</w:t>
      </w:r>
      <w:proofErr w:type="spellEnd"/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Impaginazione disegni: a mano e/o in-design</w:t>
      </w:r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NB: tutti i disegni saranno a linee; NON sono consentiti retini pieni. Unici colori ammessi il giallo (CMYK: 0,0,5,0), il rosso (CMYK: 25,100,100,0). Le linee avranno spessori diversi in base alle gerarchie (esempio: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str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. portante/portata, sezionato/prospetto, proiezioni).</w:t>
      </w:r>
    </w:p>
    <w:p w:rsidR="007B0071" w:rsidRDefault="00AE66B6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prospetti</w:t>
      </w:r>
      <w:r w:rsidR="007B0071">
        <w:rPr>
          <w:rFonts w:ascii="Times" w:eastAsia="Times New Roman" w:hAnsi="Times" w:cs="Times New Roman"/>
          <w:sz w:val="20"/>
          <w:szCs w:val="20"/>
        </w:rPr>
        <w:t xml:space="preserve">, sezioni, </w:t>
      </w:r>
      <w:r>
        <w:rPr>
          <w:rFonts w:ascii="Times" w:eastAsia="Times New Roman" w:hAnsi="Times" w:cs="Times New Roman"/>
          <w:sz w:val="20"/>
          <w:szCs w:val="20"/>
        </w:rPr>
        <w:t>spaccati</w:t>
      </w:r>
      <w:r w:rsidR="007B0071">
        <w:rPr>
          <w:rFonts w:ascii="Times" w:eastAsia="Times New Roman" w:hAnsi="Times" w:cs="Times New Roman"/>
          <w:sz w:val="20"/>
          <w:szCs w:val="20"/>
        </w:rPr>
        <w:t xml:space="preserve"> si intendono “animate” ovvero con sagome di persone </w:t>
      </w:r>
      <w:r>
        <w:rPr>
          <w:rFonts w:ascii="Times" w:eastAsia="Times New Roman" w:hAnsi="Times" w:cs="Times New Roman"/>
          <w:sz w:val="20"/>
          <w:szCs w:val="20"/>
        </w:rPr>
        <w:t xml:space="preserve">e alberi </w:t>
      </w:r>
      <w:r w:rsidR="007B0071">
        <w:rPr>
          <w:rFonts w:ascii="Times" w:eastAsia="Times New Roman" w:hAnsi="Times" w:cs="Times New Roman"/>
          <w:sz w:val="20"/>
          <w:szCs w:val="20"/>
        </w:rPr>
        <w:t>in scala ( sagome solo quelle fornite in cartella).</w:t>
      </w:r>
    </w:p>
    <w:p w:rsidR="00AE66B6" w:rsidRDefault="00AE66B6" w:rsidP="00AE66B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Planimetrie, assonometrie 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planovolumetrico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si intendono “animate” ovvero con sagome di alberi in scala ( sagome solo quelle fornite in cartella).</w:t>
      </w:r>
    </w:p>
    <w:p w:rsidR="00AE66B6" w:rsidRDefault="00AE66B6" w:rsidP="00AE66B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Planimetrie: porte e finestre si intendo con ante aperte o semi-aperte. Gli arredi solo quelli caratterizzanti</w:t>
      </w:r>
    </w:p>
    <w:p w:rsidR="00AE66B6" w:rsidRDefault="00AE66B6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Tracciato regolatore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Tav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01): i moduli principali sono indicati con linea rossa tratteggiata</w:t>
      </w:r>
      <w:bookmarkStart w:id="0" w:name="_GoBack"/>
      <w:bookmarkEnd w:id="0"/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 w:rsidRPr="00247FF2">
        <w:rPr>
          <w:rFonts w:ascii="Times" w:eastAsia="Times New Roman" w:hAnsi="Times" w:cs="Times New Roman"/>
          <w:sz w:val="20"/>
          <w:szCs w:val="20"/>
        </w:rPr>
        <w:t>tavola 1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 w:rsidRPr="00247FF2">
        <w:rPr>
          <w:rFonts w:ascii="Times" w:eastAsia="Times New Roman" w:hAnsi="Times" w:cs="Times New Roman"/>
          <w:sz w:val="20"/>
          <w:szCs w:val="20"/>
        </w:rPr>
        <w:t>1-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47FF2">
        <w:rPr>
          <w:rFonts w:ascii="Times" w:eastAsia="Times New Roman" w:hAnsi="Times" w:cs="Times New Roman"/>
          <w:sz w:val="20"/>
          <w:szCs w:val="20"/>
        </w:rPr>
        <w:t>A3 orizzontale: planimetria PT 1:50 con il con</w:t>
      </w:r>
      <w:r>
        <w:rPr>
          <w:rFonts w:ascii="Times" w:eastAsia="Times New Roman" w:hAnsi="Times" w:cs="Times New Roman"/>
          <w:sz w:val="20"/>
          <w:szCs w:val="20"/>
        </w:rPr>
        <w:t>testo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che entra nella tavola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 w:rsidRPr="00247FF2">
        <w:rPr>
          <w:rFonts w:ascii="Times" w:eastAsia="Times New Roman" w:hAnsi="Times" w:cs="Times New Roman"/>
          <w:sz w:val="20"/>
          <w:szCs w:val="20"/>
        </w:rPr>
        <w:t xml:space="preserve">2-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47FF2">
        <w:rPr>
          <w:rFonts w:ascii="Times" w:eastAsia="Times New Roman" w:hAnsi="Times" w:cs="Times New Roman"/>
          <w:sz w:val="20"/>
          <w:szCs w:val="20"/>
        </w:rPr>
        <w:t>A3 orizzontale: planimetria P1 1:50 con il cont</w:t>
      </w:r>
      <w:r>
        <w:rPr>
          <w:rFonts w:ascii="Times" w:eastAsia="Times New Roman" w:hAnsi="Times" w:cs="Times New Roman"/>
          <w:sz w:val="20"/>
          <w:szCs w:val="20"/>
        </w:rPr>
        <w:t>esto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che entra nella tavola 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(2bis: chi non ha il secondo piano: isometrica non dettagliata 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con </w:t>
      </w:r>
      <w:r>
        <w:rPr>
          <w:rFonts w:ascii="Times" w:eastAsia="Times New Roman" w:hAnsi="Times" w:cs="Times New Roman"/>
          <w:sz w:val="20"/>
          <w:szCs w:val="20"/>
        </w:rPr>
        <w:t>contesto che entra nella tavola)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3- 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A3 orizzontale: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planovolumetrico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1:200 (coperture) </w:t>
      </w:r>
      <w:r w:rsidRPr="00247FF2">
        <w:rPr>
          <w:rFonts w:ascii="Times" w:eastAsia="Times New Roman" w:hAnsi="Times" w:cs="Times New Roman"/>
          <w:sz w:val="20"/>
          <w:szCs w:val="20"/>
        </w:rPr>
        <w:t>con il cont</w:t>
      </w:r>
      <w:r>
        <w:rPr>
          <w:rFonts w:ascii="Times" w:eastAsia="Times New Roman" w:hAnsi="Times" w:cs="Times New Roman"/>
          <w:sz w:val="20"/>
          <w:szCs w:val="20"/>
        </w:rPr>
        <w:t>esto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che entra nella tavola</w:t>
      </w:r>
      <w:r w:rsidR="00AE66B6">
        <w:rPr>
          <w:rFonts w:ascii="Times" w:eastAsia="Times New Roman" w:hAnsi="Times" w:cs="Times New Roman"/>
          <w:sz w:val="20"/>
          <w:szCs w:val="20"/>
        </w:rPr>
        <w:t>. Tracciato regolatore (moduli e sotto-moduli)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4- A3 orizzontale composta da n.4 A5 orizzontali (H 14,85 x B 21cm):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diagrammi di struttura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portante/portata, z</w:t>
      </w:r>
      <w:r>
        <w:rPr>
          <w:rFonts w:ascii="Times" w:eastAsia="Times New Roman" w:hAnsi="Times" w:cs="Times New Roman"/>
          <w:sz w:val="20"/>
          <w:szCs w:val="20"/>
        </w:rPr>
        <w:t>ona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giorno/notte, spazi serviti/serventi, circolazione e percorsi.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 w:rsidRPr="00247FF2">
        <w:rPr>
          <w:rFonts w:ascii="Times" w:eastAsia="Times New Roman" w:hAnsi="Times" w:cs="Times New Roman"/>
          <w:sz w:val="20"/>
          <w:szCs w:val="20"/>
        </w:rPr>
        <w:t>tavola 2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1- </w:t>
      </w:r>
      <w:r w:rsidRPr="00247FF2">
        <w:rPr>
          <w:rFonts w:ascii="Times" w:eastAsia="Times New Roman" w:hAnsi="Times" w:cs="Times New Roman"/>
          <w:sz w:val="20"/>
          <w:szCs w:val="20"/>
        </w:rPr>
        <w:t>A3 orizzontale: assonometria con in primo piano</w:t>
      </w:r>
      <w:r>
        <w:rPr>
          <w:rFonts w:ascii="Times" w:eastAsia="Times New Roman" w:hAnsi="Times" w:cs="Times New Roman"/>
          <w:sz w:val="20"/>
          <w:szCs w:val="20"/>
        </w:rPr>
        <w:t xml:space="preserve"> l'incontro tra muro e telaio. S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ullo sfondo </w:t>
      </w:r>
      <w:r>
        <w:rPr>
          <w:rFonts w:ascii="Times" w:eastAsia="Times New Roman" w:hAnsi="Times" w:cs="Times New Roman"/>
          <w:sz w:val="20"/>
          <w:szCs w:val="20"/>
        </w:rPr>
        <w:t xml:space="preserve">il </w:t>
      </w:r>
      <w:r w:rsidRPr="00247FF2">
        <w:rPr>
          <w:rFonts w:ascii="Times" w:eastAsia="Times New Roman" w:hAnsi="Times" w:cs="Times New Roman"/>
          <w:sz w:val="20"/>
          <w:szCs w:val="20"/>
        </w:rPr>
        <w:t>contesto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2- 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A3 orizzontale: sezione prospettica longitudinale </w:t>
      </w:r>
      <w:r>
        <w:rPr>
          <w:rFonts w:ascii="Times" w:eastAsia="Times New Roman" w:hAnsi="Times" w:cs="Times New Roman"/>
          <w:sz w:val="20"/>
          <w:szCs w:val="20"/>
        </w:rPr>
        <w:t>scala</w:t>
      </w:r>
      <w:r w:rsidRPr="00247FF2">
        <w:rPr>
          <w:rFonts w:ascii="Times" w:eastAsia="Times New Roman" w:hAnsi="Times" w:cs="Times New Roman"/>
          <w:sz w:val="20"/>
          <w:szCs w:val="20"/>
        </w:rPr>
        <w:t>1:50</w:t>
      </w:r>
    </w:p>
    <w:p w:rsid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3- A3 orizzontale: un prospetto con</w:t>
      </w:r>
      <w:r w:rsidRPr="00247FF2">
        <w:rPr>
          <w:rFonts w:ascii="Times" w:eastAsia="Times New Roman" w:hAnsi="Times" w:cs="Times New Roman"/>
          <w:sz w:val="20"/>
          <w:szCs w:val="20"/>
        </w:rPr>
        <w:t xml:space="preserve"> telaio</w:t>
      </w:r>
      <w:r>
        <w:rPr>
          <w:rFonts w:ascii="Times" w:eastAsia="Times New Roman" w:hAnsi="Times" w:cs="Times New Roman"/>
          <w:sz w:val="20"/>
          <w:szCs w:val="20"/>
        </w:rPr>
        <w:t xml:space="preserve"> scala 1:50</w:t>
      </w:r>
      <w:r w:rsidRPr="00247FF2">
        <w:rPr>
          <w:rFonts w:ascii="Times" w:eastAsia="Times New Roman" w:hAnsi="Times" w:cs="Times New Roman"/>
          <w:sz w:val="20"/>
          <w:szCs w:val="20"/>
        </w:rPr>
        <w:t> + fascia lateral</w:t>
      </w:r>
      <w:r>
        <w:rPr>
          <w:rFonts w:ascii="Times" w:eastAsia="Times New Roman" w:hAnsi="Times" w:cs="Times New Roman"/>
          <w:sz w:val="20"/>
          <w:szCs w:val="20"/>
        </w:rPr>
        <w:t xml:space="preserve">e con dettagli del telaio in assonometria (composta o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espolsa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)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4- </w:t>
      </w:r>
      <w:r w:rsidRPr="00247FF2">
        <w:rPr>
          <w:rFonts w:ascii="Times" w:eastAsia="Times New Roman" w:hAnsi="Times" w:cs="Times New Roman"/>
          <w:sz w:val="20"/>
          <w:szCs w:val="20"/>
        </w:rPr>
        <w:t>A3 orizzontale: prospetto del muro</w:t>
      </w:r>
      <w:r>
        <w:rPr>
          <w:rFonts w:ascii="Times" w:eastAsia="Times New Roman" w:hAnsi="Times" w:cs="Times New Roman"/>
          <w:sz w:val="20"/>
          <w:szCs w:val="20"/>
        </w:rPr>
        <w:t xml:space="preserve"> scala 1:50</w:t>
      </w:r>
      <w:r w:rsidRPr="00247FF2">
        <w:rPr>
          <w:rFonts w:ascii="Times" w:eastAsia="Times New Roman" w:hAnsi="Times" w:cs="Times New Roman"/>
          <w:sz w:val="20"/>
          <w:szCs w:val="20"/>
        </w:rPr>
        <w:t> </w:t>
      </w:r>
      <w:r>
        <w:rPr>
          <w:rFonts w:ascii="Times" w:eastAsia="Times New Roman" w:hAnsi="Times" w:cs="Times New Roman"/>
          <w:sz w:val="20"/>
          <w:szCs w:val="20"/>
        </w:rPr>
        <w:t>(per far vedere al meglio l’attacco a terra, la base sarà leggermente prospettica: la linea di terra diventa linea di orizzonte)</w:t>
      </w: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</w:p>
    <w:p w:rsidR="00247FF2" w:rsidRPr="00247FF2" w:rsidRDefault="00247FF2" w:rsidP="00247FF2">
      <w:pPr>
        <w:rPr>
          <w:rFonts w:ascii="Times" w:eastAsia="Times New Roman" w:hAnsi="Times" w:cs="Times New Roman"/>
          <w:sz w:val="20"/>
          <w:szCs w:val="20"/>
        </w:rPr>
      </w:pPr>
      <w:r w:rsidRPr="00247FF2">
        <w:rPr>
          <w:rFonts w:ascii="Times" w:eastAsia="Times New Roman" w:hAnsi="Times" w:cs="Times New Roman"/>
          <w:sz w:val="20"/>
          <w:szCs w:val="20"/>
        </w:rPr>
        <w:t>tavola 3</w:t>
      </w:r>
    </w:p>
    <w:p w:rsidR="00247FF2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1- A4 verticale: sezione tecnologica terra-cielo 1:20</w:t>
      </w:r>
    </w:p>
    <w:p w:rsidR="00247FF2" w:rsidRPr="00247FF2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2- 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>A3 orizzontale: spaccato assonometrico sulla scala (per chi non ce l'</w:t>
      </w:r>
      <w:r>
        <w:rPr>
          <w:rFonts w:ascii="Times" w:eastAsia="Times New Roman" w:hAnsi="Times" w:cs="Times New Roman"/>
          <w:sz w:val="20"/>
          <w:szCs w:val="20"/>
        </w:rPr>
        <w:t>ha una sezione significativa). S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 xml:space="preserve">ullo sfondo </w:t>
      </w:r>
      <w:r>
        <w:rPr>
          <w:rFonts w:ascii="Times" w:eastAsia="Times New Roman" w:hAnsi="Times" w:cs="Times New Roman"/>
          <w:sz w:val="20"/>
          <w:szCs w:val="20"/>
        </w:rPr>
        <w:t xml:space="preserve">il 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>contesto</w:t>
      </w:r>
    </w:p>
    <w:p w:rsidR="007B0071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3- A4 verticale: dettagli di nodo strutturale scala 1:10</w:t>
      </w:r>
    </w:p>
    <w:p w:rsidR="00247FF2" w:rsidRPr="00247FF2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4- 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>A3 orizzontale: dettagli della scala (chi non ce l'ha</w:t>
      </w:r>
      <w:r>
        <w:rPr>
          <w:rFonts w:ascii="Times" w:eastAsia="Times New Roman" w:hAnsi="Times" w:cs="Times New Roman"/>
          <w:sz w:val="20"/>
          <w:szCs w:val="20"/>
        </w:rPr>
        <w:t>: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 xml:space="preserve"> delle finestre/porte/lucernari</w:t>
      </w:r>
      <w:r>
        <w:rPr>
          <w:rFonts w:ascii="Times" w:eastAsia="Times New Roman" w:hAnsi="Times" w:cs="Times New Roman"/>
          <w:sz w:val="20"/>
          <w:szCs w:val="20"/>
        </w:rPr>
        <w:t xml:space="preserve"> o attacco interno del solaio/solaio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>)</w:t>
      </w:r>
    </w:p>
    <w:p w:rsidR="00247FF2" w:rsidRPr="00247FF2" w:rsidRDefault="007B0071" w:rsidP="00247F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facoltativo: fascia di A5 verticali: 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 xml:space="preserve">2 </w:t>
      </w:r>
      <w:r>
        <w:rPr>
          <w:rFonts w:ascii="Times" w:eastAsia="Times New Roman" w:hAnsi="Times" w:cs="Times New Roman"/>
          <w:sz w:val="20"/>
          <w:szCs w:val="20"/>
        </w:rPr>
        <w:t>viste interne + 2 viste esterne</w:t>
      </w:r>
      <w:r w:rsidR="00247FF2" w:rsidRPr="00247FF2">
        <w:rPr>
          <w:rFonts w:ascii="Times" w:eastAsia="Times New Roman" w:hAnsi="Times" w:cs="Times New Roman"/>
          <w:sz w:val="20"/>
          <w:szCs w:val="20"/>
        </w:rPr>
        <w:t xml:space="preserve"> a linee </w:t>
      </w:r>
    </w:p>
    <w:p w:rsidR="00FE39E4" w:rsidRDefault="00FE39E4"/>
    <w:sectPr w:rsidR="00FE39E4" w:rsidSect="00FB5E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F2"/>
    <w:rsid w:val="00247FF2"/>
    <w:rsid w:val="007B0071"/>
    <w:rsid w:val="00AE66B6"/>
    <w:rsid w:val="00FB5EC8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E4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giani</dc:creator>
  <cp:keywords/>
  <dc:description/>
  <cp:lastModifiedBy>esther giani</cp:lastModifiedBy>
  <cp:revision>1</cp:revision>
  <cp:lastPrinted>2019-01-07T12:01:00Z</cp:lastPrinted>
  <dcterms:created xsi:type="dcterms:W3CDTF">2019-01-07T11:33:00Z</dcterms:created>
  <dcterms:modified xsi:type="dcterms:W3CDTF">2019-01-07T12:01:00Z</dcterms:modified>
</cp:coreProperties>
</file>